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523" w:type="dxa"/>
        <w:jc w:val="center"/>
        <w:tblLook w:val="04A0" w:firstRow="1" w:lastRow="0" w:firstColumn="1" w:lastColumn="0" w:noHBand="0" w:noVBand="1"/>
      </w:tblPr>
      <w:tblGrid>
        <w:gridCol w:w="2827"/>
        <w:gridCol w:w="1326"/>
        <w:gridCol w:w="1769"/>
        <w:gridCol w:w="591"/>
        <w:gridCol w:w="350"/>
        <w:gridCol w:w="332"/>
        <w:gridCol w:w="661"/>
        <w:gridCol w:w="3667"/>
      </w:tblGrid>
      <w:tr w:rsidR="00ED41E3" w:rsidRPr="0009158B" w:rsidTr="0001488E">
        <w:trPr>
          <w:trHeight w:val="1212"/>
          <w:jc w:val="center"/>
        </w:trPr>
        <w:tc>
          <w:tcPr>
            <w:tcW w:w="592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0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01488E">
        <w:trPr>
          <w:trHeight w:val="3233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3924300" cy="2418080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2418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E4137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NEMATERIJALNA ŠTETA, MEDICINSKI DEO, PUTNO I ZDRAVSTVENO OSIGURANJE I OSIGURANJE OD AUTOODGOVORNOSTI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A31EA5">
            <w:pP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A665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jun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="000D0FB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do 1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2D4EEA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2D4EEA" w:rsidP="000D0FB0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2D4EEA" w:rsidRPr="00931281" w:rsidRDefault="002D4EEA" w:rsidP="000D0FB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6</w:t>
            </w: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864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8C377F" w:rsidRPr="0034439F" w:rsidRDefault="008C377F" w:rsidP="00A31EA5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01488E">
        <w:trPr>
          <w:trHeight w:val="7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1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28" w:type="dxa"/>
            <w:gridSpan w:val="2"/>
            <w:shd w:val="clear" w:color="auto" w:fill="auto"/>
            <w:vAlign w:val="center"/>
          </w:tcPr>
          <w:p w:rsidR="00ED41E3" w:rsidRPr="00205770" w:rsidRDefault="00ED41E3" w:rsidP="002D4EEA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354"/>
          <w:jc w:val="center"/>
        </w:trPr>
        <w:tc>
          <w:tcPr>
            <w:tcW w:w="6863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2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01488E">
        <w:trPr>
          <w:trHeight w:val="136"/>
          <w:jc w:val="center"/>
        </w:trPr>
        <w:tc>
          <w:tcPr>
            <w:tcW w:w="6863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1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A31EA5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1487"/>
          <w:jc w:val="center"/>
        </w:trPr>
        <w:tc>
          <w:tcPr>
            <w:tcW w:w="6863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Putno zdravstveno osiguranje.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Definicija, cilj osiguranja, obim pokrića.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Osigurani slučaj, 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 procene, obim, iskjlučenja.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Isplata osigurane sume, I procenjene sume.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Žalba, prigovor,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Nematerijalna šteta kod autoodgovornosti, definicija, obim nematerijalne štete.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Specifičnosti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procene.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Medicinska dokumentacija.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Termini pokriće, doprinos, uslovi.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štete, na osnovu prigovora I dalje postupanje.</w:t>
            </w:r>
          </w:p>
          <w:p w:rsidR="004E4137" w:rsidRDefault="004E4137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Rešavanje nematerijalnih šteta u postupku medijacije pred NBS, arbitraže I sudskom postupku.</w:t>
            </w:r>
          </w:p>
          <w:p w:rsidR="004E4137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prava na naknadu nematerijalne štete,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Zastarelost (tok I rokovi)</w:t>
            </w:r>
          </w:p>
          <w:p w:rsidR="00C75B33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Revizija I reaktiviranje zahteva za naknadu štete (zbog bitno promenjenih okolnosti  novog činjeničnog stanja),</w:t>
            </w:r>
          </w:p>
          <w:p w:rsidR="00C75B33" w:rsidRPr="002468B4" w:rsidRDefault="00C75B33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Pravo na rentu I naknadu za tuđu pomoć I negu.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E4137" w:rsidRDefault="00073C60" w:rsidP="004E413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I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4E413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  <w:p w:rsidR="00ED41E3" w:rsidRPr="002F0437" w:rsidRDefault="004E4137" w:rsidP="004E413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01488E">
        <w:trPr>
          <w:trHeight w:val="501"/>
          <w:jc w:val="center"/>
        </w:trPr>
        <w:tc>
          <w:tcPr>
            <w:tcW w:w="6863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61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6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01488E">
        <w:trPr>
          <w:trHeight w:val="930"/>
          <w:jc w:val="center"/>
        </w:trPr>
        <w:tc>
          <w:tcPr>
            <w:tcW w:w="6863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1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01488E">
        <w:trPr>
          <w:trHeight w:val="70"/>
          <w:jc w:val="center"/>
        </w:trPr>
        <w:tc>
          <w:tcPr>
            <w:tcW w:w="2827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686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0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01488E">
        <w:trPr>
          <w:trHeight w:val="70"/>
          <w:jc w:val="center"/>
        </w:trPr>
        <w:tc>
          <w:tcPr>
            <w:tcW w:w="4153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01488E">
        <w:trPr>
          <w:trHeight w:val="208"/>
          <w:jc w:val="center"/>
        </w:trPr>
        <w:tc>
          <w:tcPr>
            <w:tcW w:w="7195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01488E">
        <w:trPr>
          <w:trHeight w:val="61"/>
          <w:jc w:val="center"/>
        </w:trPr>
        <w:tc>
          <w:tcPr>
            <w:tcW w:w="4153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370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01488E">
        <w:trPr>
          <w:trHeight w:val="574"/>
          <w:jc w:val="center"/>
        </w:trPr>
        <w:tc>
          <w:tcPr>
            <w:tcW w:w="11523" w:type="dxa"/>
            <w:gridSpan w:val="8"/>
            <w:shd w:val="clear" w:color="auto" w:fill="1F497D"/>
          </w:tcPr>
          <w:p w:rsidR="002D4EEA" w:rsidRDefault="002D4EEA" w:rsidP="002D4EE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D4EEA" w:rsidP="002D4EE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2D4EEA">
      <w:pPr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C4E" w:rsidRDefault="00D96C4E">
      <w:r>
        <w:separator/>
      </w:r>
    </w:p>
  </w:endnote>
  <w:endnote w:type="continuationSeparator" w:id="0">
    <w:p w:rsidR="00D96C4E" w:rsidRDefault="00D9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C4E" w:rsidRDefault="00D96C4E">
      <w:r>
        <w:separator/>
      </w:r>
    </w:p>
  </w:footnote>
  <w:footnote w:type="continuationSeparator" w:id="0">
    <w:p w:rsidR="00D96C4E" w:rsidRDefault="00D9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8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D32"/>
    <w:rsid w:val="000C3E54"/>
    <w:rsid w:val="000C7707"/>
    <w:rsid w:val="000D0701"/>
    <w:rsid w:val="000D0FB0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42E47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A665B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1C8D"/>
    <w:rsid w:val="002A2353"/>
    <w:rsid w:val="002B6891"/>
    <w:rsid w:val="002C47A7"/>
    <w:rsid w:val="002C6B07"/>
    <w:rsid w:val="002C71E7"/>
    <w:rsid w:val="002D10A2"/>
    <w:rsid w:val="002D1F01"/>
    <w:rsid w:val="002D26BD"/>
    <w:rsid w:val="002D4EEA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2D8B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32F5"/>
    <w:rsid w:val="003F6C4B"/>
    <w:rsid w:val="004042FF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137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9C3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061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6AD8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1EA5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30CC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5B3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123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C4E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46A7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05E35-E5FB-4171-97C7-B8586F1B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1891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2019-05-13T07:58:00Z</dcterms:created>
  <dcterms:modified xsi:type="dcterms:W3CDTF">2019-05-13T07:58:00Z</dcterms:modified>
</cp:coreProperties>
</file>